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773" w:rsidRPr="003B0773" w:rsidRDefault="003B0773" w:rsidP="003B07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2"/>
          <w:szCs w:val="32"/>
        </w:rPr>
      </w:pP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ทันหุ้น -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CPN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ตั้งเป้ารายได้ปี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66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ขยายตัว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>20%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>จากการขยายตัวของทุกธุรกิจ โดยกลุ่มศูนย์การค้าจะเปิดตัว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>Central Westville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งบลงทุนราว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6.2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พันล้านบาท คาดว่าจะเปิดในช่วง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4Q/66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ย่านราชพฤกษ์ ซึ่งขณะนี้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Occupancy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ร้านค้าเกือบเต็ม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100%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ทั้งนี้ในปี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67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ตั้งเป้าจะเปิด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>Central Nakhon Sawan (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งบลงทุน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5.8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พันล้านบาท คาดเปิด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>1Q/67), Central Nakhon Pathom (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งบลงทุน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8.2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พันล้านบาท คาดเปิด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2Q/67)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ซึ่งเป็นโครงการ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mixed used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ขนาดใหญ่ และ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>Central Krabi (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งบลงทุน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4.5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พันล้านบาท คาดว่าจะเปิด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>4Q/67)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>ทั้งนี้ทิศทางของการท่องเที่ยวที่กลับมาฟื้นตัวขึ้น และส่วนลดค่าเช่าที่ลดลง จะช่วยหนุนผลประกอบการในปีนี้</w:t>
      </w:r>
    </w:p>
    <w:p w:rsidR="003B0773" w:rsidRPr="003B0773" w:rsidRDefault="003B0773" w:rsidP="003B07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2"/>
          <w:szCs w:val="32"/>
        </w:rPr>
      </w:pPr>
    </w:p>
    <w:p w:rsidR="003B0773" w:rsidRPr="003B0773" w:rsidRDefault="003B0773" w:rsidP="003B07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2"/>
          <w:szCs w:val="32"/>
        </w:rPr>
      </w:pP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สำหรับการพัฒนาโครงการ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>Mega project Mixed-Used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ของ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CPN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ใน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5-10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ปีนี้ มีทั้งสิ้น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5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โครงการ เริ่มจากโครงการแรก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Dusit Central Park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จะทยอยเปิดตัวในปี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67-68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ส่วนอีก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4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>โครงการจะอยู่บนพื้นที่สถานทูตอังกฤษ เป็นการร่วมทุนกับฮ่องกงแลนด์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,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ที่ดินพระราม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9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ซึ่งเป็นที่ตั้งของตลาดจ๊อดแฟร์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23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>ไร่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,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ที่ดินพหลโยธิน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24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ใกล้กับเซ็นทรัล ลาดพร้าว และอีกทำเลยังอยู่ระหว่างการพิจารณา มูลค่าการลงทุนรวม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2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หมื่นล้านบาท พื้นที่รวม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3.5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>แสนตร.ม.</w:t>
      </w:r>
    </w:p>
    <w:p w:rsidR="003B0773" w:rsidRPr="003B0773" w:rsidRDefault="003B0773" w:rsidP="003B07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2"/>
          <w:szCs w:val="32"/>
        </w:rPr>
      </w:pPr>
    </w:p>
    <w:p w:rsidR="003B0773" w:rsidRPr="003B0773" w:rsidRDefault="003B0773" w:rsidP="003B07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2"/>
          <w:szCs w:val="32"/>
        </w:rPr>
      </w:pP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ปัจจุบัน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CPN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มีพื้นที่เช่าศูนย์การค้ารวมกว่า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2.3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ล้านตารางเมตร และมีอัตราการเช่ามากกว่า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90%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ส่วนการเติบโตของรายได้ในช่วง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5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ปีนี้ (ปี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66-70)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วางเป้ารายได้เติบโตเฉลี่ย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12-13%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>ต่อปี</w:t>
      </w:r>
    </w:p>
    <w:p w:rsidR="003B0773" w:rsidRPr="003B0773" w:rsidRDefault="003B0773" w:rsidP="003B07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2"/>
          <w:szCs w:val="32"/>
        </w:rPr>
      </w:pPr>
    </w:p>
    <w:p w:rsidR="003B0773" w:rsidRPr="003B0773" w:rsidRDefault="003B0773" w:rsidP="003B07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2"/>
          <w:szCs w:val="32"/>
        </w:rPr>
      </w:pP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ด้านธุรกิจที่อยู่อาศัย ยังคงใช้กลยุทธ์โลเคชั่นใกล้ศูนย์การค้า โดยแผนปี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66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เตรียมเปิดโครงการใหม่ทั้งหมด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7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โครงการ มูลค่ารวมกว่า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9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พันล้านบาท ได้แก่ คอนโดมิเนียม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3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โครงการ คือ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ESCENT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>เพชรบุรี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,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บุรีรัมย์ และนครศรีธรรมราช และ แนวราบ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4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โครงการ คือ บ้านนิรติ นครศรีธรรมราช และแบรนด์ใหม่ บ้านนิรดา พระราม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2,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>อุทยาน และเอกชัย</w:t>
      </w:r>
    </w:p>
    <w:p w:rsidR="003B0773" w:rsidRPr="003B0773" w:rsidRDefault="003B0773" w:rsidP="003B07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2"/>
          <w:szCs w:val="32"/>
        </w:rPr>
      </w:pPr>
    </w:p>
    <w:p w:rsidR="003B0773" w:rsidRPr="003B0773" w:rsidRDefault="003B0773" w:rsidP="003B07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2"/>
          <w:szCs w:val="32"/>
        </w:rPr>
      </w:pP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ส่วนธุรกิจอคารสำนักงาน มีโครงการ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Central Park Offices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ภายในโครงการ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Dusit Central Park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เป็น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World-Class Professional Hub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ส่วนกลุ่มโรงแรมปีนี้จะเปิดครบทุก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3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แบรนด์ รวมทั้งสิ้น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10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 xml:space="preserve">แห่ง </w:t>
      </w:r>
      <w:r w:rsidRPr="003B0773">
        <w:rPr>
          <w:rFonts w:ascii="Arial" w:eastAsia="Times New Roman" w:hAnsi="Arial" w:cs="Arial"/>
          <w:color w:val="212529"/>
          <w:sz w:val="32"/>
          <w:szCs w:val="32"/>
        </w:rPr>
        <w:t xml:space="preserve">1,600 </w:t>
      </w:r>
      <w:r w:rsidRPr="003B0773">
        <w:rPr>
          <w:rFonts w:ascii="Arial" w:eastAsia="Times New Roman" w:hAnsi="Arial" w:cs="Angsana New"/>
          <w:color w:val="212529"/>
          <w:sz w:val="32"/>
          <w:szCs w:val="32"/>
          <w:cs/>
        </w:rPr>
        <w:t>ห้อง</w:t>
      </w:r>
    </w:p>
    <w:p w:rsidR="003B0773" w:rsidRPr="003B0773" w:rsidRDefault="003B0773" w:rsidP="003B07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2"/>
          <w:szCs w:val="32"/>
        </w:rPr>
      </w:pPr>
    </w:p>
    <w:p w:rsidR="00BB346B" w:rsidRPr="003B0773" w:rsidRDefault="00BB346B" w:rsidP="00EF31BF">
      <w:pPr>
        <w:rPr>
          <w:sz w:val="32"/>
          <w:szCs w:val="32"/>
        </w:rPr>
      </w:pPr>
      <w:bookmarkStart w:id="0" w:name="_GoBack"/>
      <w:bookmarkEnd w:id="0"/>
    </w:p>
    <w:sectPr w:rsidR="00BB346B" w:rsidRPr="003B0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74"/>
    <w:rsid w:val="003B0773"/>
    <w:rsid w:val="006F6B2C"/>
    <w:rsid w:val="00BB346B"/>
    <w:rsid w:val="00D46C20"/>
    <w:rsid w:val="00D73D74"/>
    <w:rsid w:val="00E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E31F0-116A-40B4-8A2C-35C7A7D6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D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D73D74"/>
    <w:rPr>
      <w:b/>
      <w:bCs/>
    </w:rPr>
  </w:style>
  <w:style w:type="character" w:styleId="a5">
    <w:name w:val="Hyperlink"/>
    <w:basedOn w:val="a0"/>
    <w:uiPriority w:val="99"/>
    <w:semiHidden/>
    <w:unhideWhenUsed/>
    <w:rsid w:val="00D73D7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077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B077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2023-03-25T02:03:00Z</cp:lastPrinted>
  <dcterms:created xsi:type="dcterms:W3CDTF">2023-03-25T02:25:00Z</dcterms:created>
  <dcterms:modified xsi:type="dcterms:W3CDTF">2023-03-25T02:25:00Z</dcterms:modified>
</cp:coreProperties>
</file>